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7ECD" w:rsidRPr="009A7E76" w:rsidRDefault="009A7E76" w:rsidP="00F26C2B">
      <w:pPr>
        <w:ind w:right="1128"/>
        <w:rPr>
          <w:rFonts w:ascii="Raleway" w:hAnsi="Raleway"/>
          <w:b/>
          <w:sz w:val="28"/>
          <w:szCs w:val="28"/>
        </w:rPr>
      </w:pPr>
      <w:r w:rsidRPr="009A7E76">
        <w:rPr>
          <w:rFonts w:ascii="Raleway" w:hAnsi="Raleway"/>
          <w:b/>
          <w:sz w:val="28"/>
          <w:szCs w:val="28"/>
        </w:rPr>
        <w:t>PRESSEINFORMATION</w:t>
      </w:r>
    </w:p>
    <w:p w:rsidR="009A7E76" w:rsidRDefault="009A7E76" w:rsidP="00F26C2B">
      <w:pPr>
        <w:ind w:right="1128"/>
        <w:rPr>
          <w:rFonts w:ascii="Raleway" w:hAnsi="Raleway"/>
          <w:b/>
        </w:rPr>
      </w:pPr>
    </w:p>
    <w:p w:rsidR="009A7E76" w:rsidRDefault="009A7E76" w:rsidP="00F26C2B">
      <w:pPr>
        <w:ind w:right="1128"/>
        <w:rPr>
          <w:rFonts w:ascii="Raleway" w:hAnsi="Raleway"/>
          <w:b/>
        </w:rPr>
      </w:pPr>
    </w:p>
    <w:p w:rsidR="00F06272" w:rsidRPr="00823E20" w:rsidRDefault="000A52AD" w:rsidP="00F06272">
      <w:pPr>
        <w:spacing w:line="360" w:lineRule="auto"/>
        <w:ind w:right="1128"/>
        <w:jc w:val="both"/>
        <w:rPr>
          <w:rFonts w:ascii="Raleway" w:hAnsi="Raleway"/>
          <w:b/>
          <w:sz w:val="20"/>
        </w:rPr>
      </w:pPr>
      <w:r>
        <w:rPr>
          <w:rFonts w:ascii="Raleway" w:hAnsi="Raleway"/>
          <w:b/>
          <w:sz w:val="20"/>
        </w:rPr>
        <w:t>Produkte im Einsatz</w:t>
      </w:r>
    </w:p>
    <w:p w:rsidR="00F06272" w:rsidRDefault="000A52AD" w:rsidP="00F06272">
      <w:pPr>
        <w:spacing w:line="360" w:lineRule="auto"/>
        <w:ind w:right="1128"/>
        <w:jc w:val="both"/>
        <w:rPr>
          <w:rFonts w:ascii="Raleway" w:hAnsi="Raleway"/>
          <w:b/>
          <w:sz w:val="24"/>
          <w:szCs w:val="24"/>
        </w:rPr>
      </w:pPr>
      <w:r>
        <w:rPr>
          <w:rFonts w:ascii="Raleway" w:hAnsi="Raleway"/>
          <w:b/>
          <w:sz w:val="24"/>
          <w:szCs w:val="24"/>
        </w:rPr>
        <w:t xml:space="preserve">Lingner Marketing begleitet </w:t>
      </w:r>
      <w:proofErr w:type="spellStart"/>
      <w:r>
        <w:rPr>
          <w:rFonts w:ascii="Raleway" w:hAnsi="Raleway"/>
          <w:b/>
          <w:sz w:val="24"/>
          <w:szCs w:val="24"/>
        </w:rPr>
        <w:t>Rototilt</w:t>
      </w:r>
      <w:proofErr w:type="spellEnd"/>
      <w:r>
        <w:rPr>
          <w:rFonts w:ascii="Raleway" w:hAnsi="Raleway"/>
          <w:b/>
          <w:sz w:val="24"/>
          <w:szCs w:val="24"/>
        </w:rPr>
        <w:t xml:space="preserve"> bei Testimonial-Kampagne</w:t>
      </w:r>
    </w:p>
    <w:p w:rsidR="00F06272" w:rsidRDefault="00F06272" w:rsidP="00F06272">
      <w:pPr>
        <w:spacing w:line="360" w:lineRule="auto"/>
        <w:ind w:right="1128"/>
        <w:jc w:val="both"/>
        <w:rPr>
          <w:rFonts w:ascii="Raleway" w:hAnsi="Raleway"/>
          <w:b/>
          <w:szCs w:val="22"/>
        </w:rPr>
      </w:pPr>
    </w:p>
    <w:p w:rsidR="00F06272" w:rsidRDefault="000A52AD" w:rsidP="00F06272">
      <w:pPr>
        <w:spacing w:line="360" w:lineRule="auto"/>
        <w:ind w:right="1128"/>
        <w:jc w:val="both"/>
        <w:rPr>
          <w:rFonts w:ascii="Raleway" w:hAnsi="Raleway"/>
          <w:i/>
          <w:szCs w:val="22"/>
        </w:rPr>
      </w:pPr>
      <w:r>
        <w:rPr>
          <w:rFonts w:ascii="Raleway" w:hAnsi="Raleway"/>
          <w:i/>
          <w:szCs w:val="22"/>
        </w:rPr>
        <w:t>Um erklärungsbedürftige Produkte nachvollziehbar zu machen, eignen sich am besten Bilder und Videos direkt am Einsatzort. Für die aktuelle „</w:t>
      </w:r>
      <w:proofErr w:type="spellStart"/>
      <w:r>
        <w:rPr>
          <w:rFonts w:ascii="Raleway" w:hAnsi="Raleway"/>
          <w:i/>
          <w:szCs w:val="22"/>
        </w:rPr>
        <w:t>Meet</w:t>
      </w:r>
      <w:proofErr w:type="spellEnd"/>
      <w:r>
        <w:rPr>
          <w:rFonts w:ascii="Raleway" w:hAnsi="Raleway"/>
          <w:i/>
          <w:szCs w:val="22"/>
        </w:rPr>
        <w:t xml:space="preserve"> </w:t>
      </w:r>
      <w:proofErr w:type="spellStart"/>
      <w:r>
        <w:rPr>
          <w:rFonts w:ascii="Raleway" w:hAnsi="Raleway"/>
          <w:i/>
          <w:szCs w:val="22"/>
        </w:rPr>
        <w:t>the</w:t>
      </w:r>
      <w:proofErr w:type="spellEnd"/>
      <w:r>
        <w:rPr>
          <w:rFonts w:ascii="Raleway" w:hAnsi="Raleway"/>
          <w:i/>
          <w:szCs w:val="22"/>
        </w:rPr>
        <w:t xml:space="preserve"> User“ Testimonial-Kampagne von </w:t>
      </w:r>
      <w:proofErr w:type="spellStart"/>
      <w:r>
        <w:rPr>
          <w:rFonts w:ascii="Raleway" w:hAnsi="Raleway"/>
          <w:i/>
          <w:szCs w:val="22"/>
        </w:rPr>
        <w:t>Rototilt</w:t>
      </w:r>
      <w:proofErr w:type="spellEnd"/>
      <w:r>
        <w:rPr>
          <w:rFonts w:ascii="Raleway" w:hAnsi="Raleway"/>
          <w:i/>
          <w:szCs w:val="22"/>
        </w:rPr>
        <w:t xml:space="preserve"> setzte </w:t>
      </w:r>
      <w:r w:rsidR="00A0487C">
        <w:rPr>
          <w:rFonts w:ascii="Raleway" w:hAnsi="Raleway"/>
          <w:i/>
          <w:szCs w:val="22"/>
        </w:rPr>
        <w:t xml:space="preserve">die Kreativagentur </w:t>
      </w:r>
      <w:r>
        <w:rPr>
          <w:rFonts w:ascii="Raleway" w:hAnsi="Raleway"/>
          <w:i/>
          <w:szCs w:val="22"/>
        </w:rPr>
        <w:t xml:space="preserve">Lingner Marketing Anwender und Systeme </w:t>
      </w:r>
      <w:r w:rsidR="00A0487C">
        <w:rPr>
          <w:rFonts w:ascii="Raleway" w:hAnsi="Raleway"/>
          <w:i/>
          <w:szCs w:val="22"/>
        </w:rPr>
        <w:t>gekonnt in Szene.</w:t>
      </w:r>
    </w:p>
    <w:p w:rsidR="00F06272" w:rsidRDefault="00F06272" w:rsidP="00F06272">
      <w:pPr>
        <w:spacing w:line="360" w:lineRule="auto"/>
        <w:ind w:right="1128"/>
        <w:jc w:val="both"/>
        <w:rPr>
          <w:rFonts w:ascii="Raleway" w:hAnsi="Raleway"/>
          <w:i/>
          <w:szCs w:val="22"/>
        </w:rPr>
      </w:pPr>
    </w:p>
    <w:p w:rsidR="0037470F" w:rsidRDefault="00F06272" w:rsidP="00F06272">
      <w:pPr>
        <w:spacing w:line="360" w:lineRule="auto"/>
        <w:ind w:right="1128"/>
        <w:jc w:val="both"/>
        <w:rPr>
          <w:rFonts w:ascii="Raleway" w:hAnsi="Raleway"/>
          <w:szCs w:val="22"/>
        </w:rPr>
      </w:pPr>
      <w:r>
        <w:rPr>
          <w:rFonts w:ascii="Raleway" w:hAnsi="Raleway"/>
          <w:szCs w:val="22"/>
        </w:rPr>
        <w:t xml:space="preserve">FÜRTH, </w:t>
      </w:r>
      <w:r w:rsidR="00064E6C">
        <w:rPr>
          <w:rFonts w:ascii="Raleway" w:hAnsi="Raleway"/>
          <w:szCs w:val="22"/>
        </w:rPr>
        <w:t>Februar</w:t>
      </w:r>
      <w:r>
        <w:rPr>
          <w:rFonts w:ascii="Raleway" w:hAnsi="Raleway"/>
          <w:szCs w:val="22"/>
        </w:rPr>
        <w:t xml:space="preserve"> 202</w:t>
      </w:r>
      <w:r w:rsidR="00A0487C">
        <w:rPr>
          <w:rFonts w:ascii="Raleway" w:hAnsi="Raleway"/>
          <w:szCs w:val="22"/>
        </w:rPr>
        <w:t>4</w:t>
      </w:r>
      <w:r>
        <w:rPr>
          <w:rFonts w:ascii="Raleway" w:hAnsi="Raleway"/>
          <w:szCs w:val="22"/>
        </w:rPr>
        <w:t xml:space="preserve"> –</w:t>
      </w:r>
      <w:r w:rsidR="0037470F">
        <w:rPr>
          <w:rFonts w:ascii="Raleway" w:hAnsi="Raleway"/>
          <w:szCs w:val="22"/>
        </w:rPr>
        <w:t xml:space="preserve"> </w:t>
      </w:r>
      <w:r w:rsidR="00A0487C">
        <w:rPr>
          <w:rFonts w:ascii="Raleway" w:hAnsi="Raleway"/>
          <w:szCs w:val="22"/>
        </w:rPr>
        <w:t xml:space="preserve">Baustelle ist nicht gleich Baustelle. </w:t>
      </w:r>
      <w:r w:rsidR="006D2312">
        <w:rPr>
          <w:rFonts w:ascii="Raleway" w:hAnsi="Raleway"/>
          <w:szCs w:val="22"/>
        </w:rPr>
        <w:t>Und s</w:t>
      </w:r>
      <w:r w:rsidR="00A0487C">
        <w:rPr>
          <w:rFonts w:ascii="Raleway" w:hAnsi="Raleway"/>
          <w:szCs w:val="22"/>
        </w:rPr>
        <w:t>o unterschiedlich die örtlichen Gegebenheiten sind</w:t>
      </w:r>
      <w:r w:rsidR="00366AB6">
        <w:rPr>
          <w:rFonts w:ascii="Raleway" w:hAnsi="Raleway"/>
          <w:szCs w:val="22"/>
        </w:rPr>
        <w:t>,</w:t>
      </w:r>
      <w:r w:rsidR="00A0487C">
        <w:rPr>
          <w:rFonts w:ascii="Raleway" w:hAnsi="Raleway"/>
          <w:szCs w:val="22"/>
        </w:rPr>
        <w:t xml:space="preserve"> so unterschiedlich sind auch die </w:t>
      </w:r>
      <w:r w:rsidR="00671CA5">
        <w:rPr>
          <w:rFonts w:ascii="Raleway" w:hAnsi="Raleway"/>
          <w:szCs w:val="22"/>
        </w:rPr>
        <w:t>An</w:t>
      </w:r>
      <w:r w:rsidR="00A0487C">
        <w:rPr>
          <w:rFonts w:ascii="Raleway" w:hAnsi="Raleway"/>
          <w:szCs w:val="22"/>
        </w:rPr>
        <w:t>forderungen an die eingesetzten Baumaschinen, wie beispielsweise Bagger. Ein Unternehmen</w:t>
      </w:r>
      <w:r w:rsidR="00366AB6">
        <w:rPr>
          <w:rFonts w:ascii="Raleway" w:hAnsi="Raleway"/>
          <w:szCs w:val="22"/>
        </w:rPr>
        <w:t xml:space="preserve">, das </w:t>
      </w:r>
      <w:r w:rsidR="00A0487C">
        <w:rPr>
          <w:rFonts w:ascii="Raleway" w:hAnsi="Raleway"/>
          <w:szCs w:val="22"/>
        </w:rPr>
        <w:t xml:space="preserve">sich genau auf dieses Gebiet spezialisiert </w:t>
      </w:r>
      <w:r w:rsidR="00366AB6">
        <w:rPr>
          <w:rFonts w:ascii="Raleway" w:hAnsi="Raleway"/>
          <w:szCs w:val="22"/>
        </w:rPr>
        <w:t xml:space="preserve">hat </w:t>
      </w:r>
      <w:r w:rsidR="00A0487C">
        <w:rPr>
          <w:rFonts w:ascii="Raleway" w:hAnsi="Raleway"/>
          <w:szCs w:val="22"/>
        </w:rPr>
        <w:t>und eine umfassende Produktpalette</w:t>
      </w:r>
      <w:r w:rsidR="00366AB6">
        <w:rPr>
          <w:rFonts w:ascii="Raleway" w:hAnsi="Raleway"/>
          <w:szCs w:val="22"/>
        </w:rPr>
        <w:t xml:space="preserve"> rund um Bagger bietet</w:t>
      </w:r>
      <w:r w:rsidR="00A0487C">
        <w:rPr>
          <w:rFonts w:ascii="Raleway" w:hAnsi="Raleway"/>
          <w:szCs w:val="22"/>
        </w:rPr>
        <w:t xml:space="preserve">, </w:t>
      </w:r>
      <w:r w:rsidR="00366AB6">
        <w:rPr>
          <w:rFonts w:ascii="Raleway" w:hAnsi="Raleway"/>
          <w:szCs w:val="22"/>
        </w:rPr>
        <w:t>ist</w:t>
      </w:r>
      <w:r w:rsidR="00A0487C">
        <w:rPr>
          <w:rFonts w:ascii="Raleway" w:hAnsi="Raleway"/>
          <w:szCs w:val="22"/>
        </w:rPr>
        <w:t xml:space="preserve"> </w:t>
      </w:r>
      <w:proofErr w:type="spellStart"/>
      <w:r w:rsidR="00A0487C">
        <w:rPr>
          <w:rFonts w:ascii="Raleway" w:hAnsi="Raleway"/>
          <w:szCs w:val="22"/>
        </w:rPr>
        <w:t>Rototilt</w:t>
      </w:r>
      <w:proofErr w:type="spellEnd"/>
      <w:r w:rsidR="00A0487C">
        <w:rPr>
          <w:rFonts w:ascii="Raleway" w:hAnsi="Raleway"/>
          <w:szCs w:val="22"/>
        </w:rPr>
        <w:t xml:space="preserve">. Der internationale Konzern mit Hauptsitz in Schweden </w:t>
      </w:r>
      <w:r w:rsidR="00A0487C" w:rsidRPr="00A0487C">
        <w:rPr>
          <w:rFonts w:ascii="Raleway" w:hAnsi="Raleway"/>
          <w:szCs w:val="22"/>
        </w:rPr>
        <w:t xml:space="preserve">stellt </w:t>
      </w:r>
      <w:proofErr w:type="spellStart"/>
      <w:r w:rsidR="00A0487C" w:rsidRPr="00A0487C">
        <w:rPr>
          <w:rFonts w:ascii="Raleway" w:hAnsi="Raleway"/>
          <w:szCs w:val="22"/>
        </w:rPr>
        <w:t>Tiltrotatoren</w:t>
      </w:r>
      <w:proofErr w:type="spellEnd"/>
      <w:r w:rsidR="00A0487C" w:rsidRPr="00A0487C">
        <w:rPr>
          <w:rFonts w:ascii="Raleway" w:hAnsi="Raleway"/>
          <w:szCs w:val="22"/>
        </w:rPr>
        <w:t>, Baggerschnellwechsler, Werkzeuge und Steuersysteme her</w:t>
      </w:r>
      <w:r w:rsidR="00366AB6">
        <w:rPr>
          <w:rFonts w:ascii="Raleway" w:hAnsi="Raleway"/>
          <w:szCs w:val="22"/>
        </w:rPr>
        <w:t xml:space="preserve"> und vertreibt diese</w:t>
      </w:r>
      <w:r w:rsidR="0037470F">
        <w:rPr>
          <w:rFonts w:ascii="Raleway" w:hAnsi="Raleway"/>
          <w:szCs w:val="22"/>
        </w:rPr>
        <w:t xml:space="preserve"> mit der </w:t>
      </w:r>
      <w:proofErr w:type="spellStart"/>
      <w:r w:rsidR="0037470F">
        <w:rPr>
          <w:rFonts w:ascii="Raleway" w:hAnsi="Raleway"/>
          <w:szCs w:val="22"/>
        </w:rPr>
        <w:t>Rototilt</w:t>
      </w:r>
      <w:proofErr w:type="spellEnd"/>
      <w:r w:rsidR="0037470F">
        <w:rPr>
          <w:rFonts w:ascii="Raleway" w:hAnsi="Raleway"/>
          <w:szCs w:val="22"/>
        </w:rPr>
        <w:t xml:space="preserve"> GmbH</w:t>
      </w:r>
      <w:r w:rsidR="00366AB6">
        <w:rPr>
          <w:rFonts w:ascii="Raleway" w:hAnsi="Raleway"/>
          <w:szCs w:val="22"/>
        </w:rPr>
        <w:t xml:space="preserve"> </w:t>
      </w:r>
      <w:r w:rsidR="009E756C">
        <w:rPr>
          <w:rFonts w:ascii="Raleway" w:hAnsi="Raleway"/>
          <w:szCs w:val="22"/>
        </w:rPr>
        <w:t>auf dem</w:t>
      </w:r>
      <w:r w:rsidR="00366AB6">
        <w:rPr>
          <w:rFonts w:ascii="Raleway" w:hAnsi="Raleway"/>
          <w:szCs w:val="22"/>
        </w:rPr>
        <w:t xml:space="preserve"> deutsch</w:t>
      </w:r>
      <w:r w:rsidR="004C0ACC">
        <w:rPr>
          <w:rFonts w:ascii="Raleway" w:hAnsi="Raleway"/>
          <w:szCs w:val="22"/>
        </w:rPr>
        <w:t>sprachigen</w:t>
      </w:r>
      <w:r w:rsidR="00366AB6">
        <w:rPr>
          <w:rFonts w:ascii="Raleway" w:hAnsi="Raleway"/>
          <w:szCs w:val="22"/>
        </w:rPr>
        <w:t xml:space="preserve"> Markt. Um die Vorteile seiner Systeme </w:t>
      </w:r>
      <w:r w:rsidR="0037470F">
        <w:rPr>
          <w:rFonts w:ascii="Raleway" w:hAnsi="Raleway"/>
          <w:szCs w:val="22"/>
        </w:rPr>
        <w:t xml:space="preserve">den Anwendern nahezubringen, setzt das Unternehmen </w:t>
      </w:r>
      <w:r w:rsidR="00671CA5">
        <w:rPr>
          <w:rFonts w:ascii="Raleway" w:hAnsi="Raleway"/>
          <w:szCs w:val="22"/>
        </w:rPr>
        <w:t xml:space="preserve">aktuell </w:t>
      </w:r>
      <w:r w:rsidR="0037470F">
        <w:rPr>
          <w:rFonts w:ascii="Raleway" w:hAnsi="Raleway"/>
          <w:szCs w:val="22"/>
        </w:rPr>
        <w:t xml:space="preserve">auf eine Testimonial-Kampagne und </w:t>
      </w:r>
      <w:r w:rsidR="00671CA5">
        <w:rPr>
          <w:rFonts w:ascii="Raleway" w:hAnsi="Raleway"/>
          <w:szCs w:val="22"/>
        </w:rPr>
        <w:t>wird dabei</w:t>
      </w:r>
      <w:r w:rsidR="0037470F">
        <w:rPr>
          <w:rFonts w:ascii="Raleway" w:hAnsi="Raleway"/>
          <w:szCs w:val="22"/>
        </w:rPr>
        <w:t xml:space="preserve"> von der Kreativagentur Lingner Marketing aus Fürth</w:t>
      </w:r>
      <w:r w:rsidR="00671CA5">
        <w:rPr>
          <w:rFonts w:ascii="Raleway" w:hAnsi="Raleway"/>
          <w:szCs w:val="22"/>
        </w:rPr>
        <w:t xml:space="preserve"> </w:t>
      </w:r>
      <w:r w:rsidR="009E756C">
        <w:rPr>
          <w:rFonts w:ascii="Raleway" w:hAnsi="Raleway"/>
          <w:szCs w:val="22"/>
        </w:rPr>
        <w:t xml:space="preserve">vollumfänglich </w:t>
      </w:r>
      <w:r w:rsidR="00671CA5">
        <w:rPr>
          <w:rFonts w:ascii="Raleway" w:hAnsi="Raleway"/>
          <w:szCs w:val="22"/>
        </w:rPr>
        <w:t>unterstützt</w:t>
      </w:r>
      <w:r w:rsidR="0037470F">
        <w:rPr>
          <w:rFonts w:ascii="Raleway" w:hAnsi="Raleway"/>
          <w:szCs w:val="22"/>
        </w:rPr>
        <w:t xml:space="preserve">. </w:t>
      </w:r>
    </w:p>
    <w:p w:rsidR="0037470F" w:rsidRDefault="0037470F" w:rsidP="00F06272">
      <w:pPr>
        <w:spacing w:line="360" w:lineRule="auto"/>
        <w:ind w:right="1128"/>
        <w:jc w:val="both"/>
        <w:rPr>
          <w:rFonts w:ascii="Raleway" w:hAnsi="Raleway"/>
          <w:szCs w:val="22"/>
        </w:rPr>
      </w:pPr>
    </w:p>
    <w:p w:rsidR="009E756C" w:rsidRPr="009E756C" w:rsidRDefault="009E756C" w:rsidP="00F06272">
      <w:pPr>
        <w:spacing w:line="360" w:lineRule="auto"/>
        <w:ind w:right="1128"/>
        <w:jc w:val="both"/>
        <w:rPr>
          <w:rFonts w:ascii="Raleway" w:hAnsi="Raleway"/>
          <w:b/>
          <w:szCs w:val="22"/>
        </w:rPr>
      </w:pPr>
      <w:r>
        <w:rPr>
          <w:rFonts w:ascii="Raleway" w:hAnsi="Raleway"/>
          <w:b/>
          <w:szCs w:val="22"/>
        </w:rPr>
        <w:t>Mitten im Geschehen</w:t>
      </w:r>
    </w:p>
    <w:p w:rsidR="00344EE1" w:rsidRDefault="0037470F" w:rsidP="00F06272">
      <w:pPr>
        <w:spacing w:line="360" w:lineRule="auto"/>
        <w:ind w:right="1128"/>
        <w:jc w:val="both"/>
        <w:rPr>
          <w:rFonts w:ascii="Raleway" w:hAnsi="Raleway"/>
          <w:szCs w:val="22"/>
        </w:rPr>
      </w:pPr>
      <w:r>
        <w:rPr>
          <w:rFonts w:ascii="Raleway" w:hAnsi="Raleway"/>
          <w:szCs w:val="22"/>
        </w:rPr>
        <w:t>Unter dem Motto „</w:t>
      </w:r>
      <w:proofErr w:type="spellStart"/>
      <w:r>
        <w:rPr>
          <w:rFonts w:ascii="Raleway" w:hAnsi="Raleway"/>
          <w:szCs w:val="22"/>
        </w:rPr>
        <w:t>Meet</w:t>
      </w:r>
      <w:proofErr w:type="spellEnd"/>
      <w:r>
        <w:rPr>
          <w:rFonts w:ascii="Raleway" w:hAnsi="Raleway"/>
          <w:szCs w:val="22"/>
        </w:rPr>
        <w:t xml:space="preserve"> </w:t>
      </w:r>
      <w:proofErr w:type="spellStart"/>
      <w:r>
        <w:rPr>
          <w:rFonts w:ascii="Raleway" w:hAnsi="Raleway"/>
          <w:szCs w:val="22"/>
        </w:rPr>
        <w:t>the</w:t>
      </w:r>
      <w:proofErr w:type="spellEnd"/>
      <w:r>
        <w:rPr>
          <w:rFonts w:ascii="Raleway" w:hAnsi="Raleway"/>
          <w:szCs w:val="22"/>
        </w:rPr>
        <w:t xml:space="preserve"> User“ werden die </w:t>
      </w:r>
      <w:r w:rsidR="00671CA5">
        <w:rPr>
          <w:rFonts w:ascii="Raleway" w:hAnsi="Raleway"/>
          <w:szCs w:val="22"/>
        </w:rPr>
        <w:t xml:space="preserve">ausgewählten </w:t>
      </w:r>
      <w:proofErr w:type="spellStart"/>
      <w:r w:rsidR="00671CA5">
        <w:rPr>
          <w:rFonts w:ascii="Raleway" w:hAnsi="Raleway"/>
          <w:szCs w:val="22"/>
        </w:rPr>
        <w:t>Rototilt</w:t>
      </w:r>
      <w:proofErr w:type="spellEnd"/>
      <w:r w:rsidR="00671CA5">
        <w:rPr>
          <w:rFonts w:ascii="Raleway" w:hAnsi="Raleway"/>
          <w:szCs w:val="22"/>
        </w:rPr>
        <w:t xml:space="preserve"> </w:t>
      </w:r>
      <w:r>
        <w:rPr>
          <w:rFonts w:ascii="Raleway" w:hAnsi="Raleway"/>
          <w:szCs w:val="22"/>
        </w:rPr>
        <w:t xml:space="preserve">Systeme direkt beim Einsatz abgelichtet. Die Foto- und Bewegtbildaufnahmen </w:t>
      </w:r>
      <w:r w:rsidR="00671CA5">
        <w:rPr>
          <w:rFonts w:ascii="Raleway" w:hAnsi="Raleway"/>
          <w:szCs w:val="22"/>
        </w:rPr>
        <w:t xml:space="preserve">offenbaren </w:t>
      </w:r>
      <w:r>
        <w:rPr>
          <w:rFonts w:ascii="Raleway" w:hAnsi="Raleway"/>
          <w:szCs w:val="22"/>
        </w:rPr>
        <w:t>die Vorteile und sorgen bei der Zielgruppe für einen Aha-Effekt. Interviews mit den Anwendern unterstreichen dies zusätzlich</w:t>
      </w:r>
      <w:r w:rsidR="00671CA5">
        <w:rPr>
          <w:rFonts w:ascii="Raleway" w:hAnsi="Raleway"/>
          <w:szCs w:val="22"/>
        </w:rPr>
        <w:t xml:space="preserve"> und geben </w:t>
      </w:r>
      <w:r w:rsidR="009E756C">
        <w:rPr>
          <w:rFonts w:ascii="Raleway" w:hAnsi="Raleway"/>
          <w:szCs w:val="22"/>
        </w:rPr>
        <w:t>weitere</w:t>
      </w:r>
      <w:r w:rsidR="00671CA5">
        <w:rPr>
          <w:rFonts w:ascii="Raleway" w:hAnsi="Raleway"/>
          <w:szCs w:val="22"/>
        </w:rPr>
        <w:t xml:space="preserve"> Informationen</w:t>
      </w:r>
      <w:r>
        <w:rPr>
          <w:rFonts w:ascii="Raleway" w:hAnsi="Raleway"/>
          <w:szCs w:val="22"/>
        </w:rPr>
        <w:t xml:space="preserve">. In Szene gesetzt wurde </w:t>
      </w:r>
      <w:r w:rsidR="00671CA5">
        <w:rPr>
          <w:rFonts w:ascii="Raleway" w:hAnsi="Raleway"/>
          <w:szCs w:val="22"/>
        </w:rPr>
        <w:t>unter anderem</w:t>
      </w:r>
      <w:r>
        <w:rPr>
          <w:rFonts w:ascii="Raleway" w:hAnsi="Raleway"/>
          <w:szCs w:val="22"/>
        </w:rPr>
        <w:t xml:space="preserve"> der </w:t>
      </w:r>
      <w:proofErr w:type="spellStart"/>
      <w:r>
        <w:rPr>
          <w:rFonts w:ascii="Raleway" w:hAnsi="Raleway"/>
          <w:szCs w:val="22"/>
        </w:rPr>
        <w:t>Tiltrotator</w:t>
      </w:r>
      <w:proofErr w:type="spellEnd"/>
      <w:r>
        <w:rPr>
          <w:rFonts w:ascii="Raleway" w:hAnsi="Raleway"/>
          <w:szCs w:val="22"/>
        </w:rPr>
        <w:t xml:space="preserve">, der beim Anlegen einer neuen Treppe unweit der Walhalla in Regensburg, seine volle Flexibilität zeigen konnte. Weitere Aufnahmen entstanden in Österreich bei der Erweiterung eines Flussbetts. </w:t>
      </w:r>
    </w:p>
    <w:p w:rsidR="0037470F" w:rsidRDefault="0037470F" w:rsidP="00F06272">
      <w:pPr>
        <w:spacing w:line="360" w:lineRule="auto"/>
        <w:ind w:right="1128"/>
        <w:jc w:val="both"/>
        <w:rPr>
          <w:rFonts w:ascii="Raleway" w:hAnsi="Raleway"/>
          <w:szCs w:val="22"/>
        </w:rPr>
      </w:pPr>
    </w:p>
    <w:p w:rsidR="009E756C" w:rsidRPr="009E756C" w:rsidRDefault="009E756C" w:rsidP="00F06272">
      <w:pPr>
        <w:spacing w:line="360" w:lineRule="auto"/>
        <w:ind w:right="1128"/>
        <w:jc w:val="both"/>
        <w:rPr>
          <w:rFonts w:ascii="Raleway" w:hAnsi="Raleway"/>
          <w:b/>
          <w:szCs w:val="22"/>
        </w:rPr>
      </w:pPr>
      <w:r>
        <w:rPr>
          <w:rFonts w:ascii="Raleway" w:hAnsi="Raleway"/>
          <w:b/>
          <w:szCs w:val="22"/>
        </w:rPr>
        <w:t xml:space="preserve">Immer neue </w:t>
      </w:r>
      <w:r w:rsidR="00F26759">
        <w:rPr>
          <w:rFonts w:ascii="Raleway" w:hAnsi="Raleway"/>
          <w:b/>
          <w:szCs w:val="22"/>
        </w:rPr>
        <w:t>Motive</w:t>
      </w:r>
    </w:p>
    <w:p w:rsidR="0037470F" w:rsidRDefault="0037470F" w:rsidP="00F06272">
      <w:pPr>
        <w:spacing w:line="360" w:lineRule="auto"/>
        <w:ind w:right="1128"/>
        <w:jc w:val="both"/>
        <w:rPr>
          <w:rFonts w:ascii="Raleway" w:hAnsi="Raleway"/>
          <w:szCs w:val="22"/>
        </w:rPr>
      </w:pPr>
      <w:r>
        <w:rPr>
          <w:rFonts w:ascii="Raleway" w:hAnsi="Raleway"/>
          <w:szCs w:val="22"/>
        </w:rPr>
        <w:t xml:space="preserve">Die hauptsächlich für den Online-Einsatz </w:t>
      </w:r>
      <w:r w:rsidR="00671CA5">
        <w:rPr>
          <w:rFonts w:ascii="Raleway" w:hAnsi="Raleway"/>
          <w:szCs w:val="22"/>
        </w:rPr>
        <w:t>vorgesehenen</w:t>
      </w:r>
      <w:r>
        <w:rPr>
          <w:rFonts w:ascii="Raleway" w:hAnsi="Raleway"/>
          <w:szCs w:val="22"/>
        </w:rPr>
        <w:t xml:space="preserve"> </w:t>
      </w:r>
      <w:r w:rsidR="00671CA5">
        <w:rPr>
          <w:rFonts w:ascii="Raleway" w:hAnsi="Raleway"/>
          <w:szCs w:val="22"/>
        </w:rPr>
        <w:t xml:space="preserve">Videos und Fotos </w:t>
      </w:r>
      <w:r w:rsidR="00F26759">
        <w:rPr>
          <w:rFonts w:ascii="Raleway" w:hAnsi="Raleway"/>
          <w:szCs w:val="22"/>
        </w:rPr>
        <w:t xml:space="preserve">beeindrucken durch ihre große Praxisnähe </w:t>
      </w:r>
      <w:r w:rsidR="00671CA5">
        <w:rPr>
          <w:rFonts w:ascii="Raleway" w:hAnsi="Raleway"/>
          <w:szCs w:val="22"/>
        </w:rPr>
        <w:t xml:space="preserve">und </w:t>
      </w:r>
      <w:r w:rsidR="00F26759">
        <w:rPr>
          <w:rFonts w:ascii="Raleway" w:hAnsi="Raleway"/>
          <w:szCs w:val="22"/>
        </w:rPr>
        <w:t xml:space="preserve">versetzen den Betrachter direkt auf die Baustelle. Gleichzeitig </w:t>
      </w:r>
      <w:r w:rsidR="00671CA5">
        <w:rPr>
          <w:rFonts w:ascii="Raleway" w:hAnsi="Raleway"/>
          <w:szCs w:val="22"/>
        </w:rPr>
        <w:t xml:space="preserve">belegen </w:t>
      </w:r>
      <w:r w:rsidR="00F26759">
        <w:rPr>
          <w:rFonts w:ascii="Raleway" w:hAnsi="Raleway"/>
          <w:szCs w:val="22"/>
        </w:rPr>
        <w:t>sie</w:t>
      </w:r>
      <w:r w:rsidR="00D00256">
        <w:rPr>
          <w:rFonts w:ascii="Raleway" w:hAnsi="Raleway"/>
          <w:szCs w:val="22"/>
        </w:rPr>
        <w:t xml:space="preserve"> </w:t>
      </w:r>
      <w:r w:rsidR="00F26759">
        <w:rPr>
          <w:rFonts w:ascii="Raleway" w:hAnsi="Raleway"/>
          <w:szCs w:val="22"/>
        </w:rPr>
        <w:t>die</w:t>
      </w:r>
      <w:r w:rsidR="00671CA5">
        <w:rPr>
          <w:rFonts w:ascii="Raleway" w:hAnsi="Raleway"/>
          <w:szCs w:val="22"/>
        </w:rPr>
        <w:t xml:space="preserve"> </w:t>
      </w:r>
      <w:r w:rsidR="00D00256">
        <w:rPr>
          <w:rFonts w:ascii="Raleway" w:hAnsi="Raleway"/>
          <w:szCs w:val="22"/>
        </w:rPr>
        <w:t xml:space="preserve">hohe </w:t>
      </w:r>
      <w:r w:rsidR="00671CA5">
        <w:rPr>
          <w:rFonts w:ascii="Raleway" w:hAnsi="Raleway"/>
          <w:szCs w:val="22"/>
        </w:rPr>
        <w:t>Praxistauglichkeit</w:t>
      </w:r>
      <w:r w:rsidR="00F26759">
        <w:rPr>
          <w:rFonts w:ascii="Raleway" w:hAnsi="Raleway"/>
          <w:szCs w:val="22"/>
        </w:rPr>
        <w:t xml:space="preserve"> der Lösungen</w:t>
      </w:r>
      <w:r w:rsidR="00671CA5">
        <w:rPr>
          <w:rFonts w:ascii="Raleway" w:hAnsi="Raleway"/>
          <w:szCs w:val="22"/>
        </w:rPr>
        <w:t xml:space="preserve">. Lingner Marketing unterstützte </w:t>
      </w:r>
      <w:proofErr w:type="spellStart"/>
      <w:r w:rsidR="00671CA5">
        <w:rPr>
          <w:rFonts w:ascii="Raleway" w:hAnsi="Raleway"/>
          <w:szCs w:val="22"/>
        </w:rPr>
        <w:t>Rototilt</w:t>
      </w:r>
      <w:proofErr w:type="spellEnd"/>
      <w:r w:rsidR="00671CA5">
        <w:rPr>
          <w:rFonts w:ascii="Raleway" w:hAnsi="Raleway"/>
          <w:szCs w:val="22"/>
        </w:rPr>
        <w:t xml:space="preserve"> bei der Organisation der </w:t>
      </w:r>
      <w:r w:rsidR="00671CA5">
        <w:rPr>
          <w:rFonts w:ascii="Raleway" w:hAnsi="Raleway"/>
          <w:szCs w:val="22"/>
        </w:rPr>
        <w:lastRenderedPageBreak/>
        <w:t xml:space="preserve">Dreharbeiten, der Koordination </w:t>
      </w:r>
      <w:r w:rsidR="00D00256">
        <w:rPr>
          <w:rFonts w:ascii="Raleway" w:hAnsi="Raleway"/>
          <w:szCs w:val="22"/>
        </w:rPr>
        <w:t>vor Ort</w:t>
      </w:r>
      <w:r w:rsidR="000115D0">
        <w:rPr>
          <w:rFonts w:ascii="Raleway" w:hAnsi="Raleway"/>
          <w:szCs w:val="22"/>
        </w:rPr>
        <w:t xml:space="preserve">, der Motivauswahl und Nachbearbeitung. </w:t>
      </w:r>
      <w:r w:rsidR="00F26759">
        <w:rPr>
          <w:rFonts w:ascii="Raleway" w:hAnsi="Raleway"/>
          <w:szCs w:val="22"/>
        </w:rPr>
        <w:t xml:space="preserve">Um die </w:t>
      </w:r>
      <w:r w:rsidR="009E756C">
        <w:rPr>
          <w:rFonts w:ascii="Raleway" w:hAnsi="Raleway"/>
          <w:szCs w:val="22"/>
        </w:rPr>
        <w:t xml:space="preserve">Kampagne </w:t>
      </w:r>
      <w:r w:rsidR="00F26759">
        <w:rPr>
          <w:rFonts w:ascii="Raleway" w:hAnsi="Raleway"/>
          <w:szCs w:val="22"/>
        </w:rPr>
        <w:t xml:space="preserve">möglichst lange fortzusetzen, wird sie </w:t>
      </w:r>
      <w:r w:rsidR="009E756C">
        <w:rPr>
          <w:rFonts w:ascii="Raleway" w:hAnsi="Raleway"/>
          <w:szCs w:val="22"/>
        </w:rPr>
        <w:t xml:space="preserve">laufend </w:t>
      </w:r>
      <w:r w:rsidR="00F26759">
        <w:rPr>
          <w:rFonts w:ascii="Raleway" w:hAnsi="Raleway"/>
          <w:szCs w:val="22"/>
        </w:rPr>
        <w:t xml:space="preserve">um </w:t>
      </w:r>
      <w:r w:rsidR="009E756C">
        <w:rPr>
          <w:rFonts w:ascii="Raleway" w:hAnsi="Raleway"/>
          <w:szCs w:val="22"/>
        </w:rPr>
        <w:t>neue Motive</w:t>
      </w:r>
      <w:r w:rsidR="00F26759">
        <w:rPr>
          <w:rFonts w:ascii="Raleway" w:hAnsi="Raleway"/>
          <w:szCs w:val="22"/>
        </w:rPr>
        <w:t xml:space="preserve"> bzw. Einsatzorte</w:t>
      </w:r>
      <w:r w:rsidR="009E756C">
        <w:rPr>
          <w:rFonts w:ascii="Raleway" w:hAnsi="Raleway"/>
          <w:szCs w:val="22"/>
        </w:rPr>
        <w:t xml:space="preserve"> erweitert. </w:t>
      </w:r>
    </w:p>
    <w:p w:rsidR="000115D0" w:rsidRDefault="000115D0" w:rsidP="00F06272">
      <w:pPr>
        <w:spacing w:line="360" w:lineRule="auto"/>
        <w:ind w:right="1128"/>
        <w:jc w:val="both"/>
        <w:rPr>
          <w:rFonts w:ascii="Raleway" w:hAnsi="Raleway"/>
          <w:szCs w:val="22"/>
        </w:rPr>
      </w:pPr>
    </w:p>
    <w:p w:rsidR="000115D0" w:rsidRDefault="00D00256" w:rsidP="00F06272">
      <w:pPr>
        <w:spacing w:line="360" w:lineRule="auto"/>
        <w:ind w:right="1128"/>
        <w:jc w:val="both"/>
        <w:rPr>
          <w:rFonts w:ascii="Raleway" w:hAnsi="Raleway"/>
          <w:szCs w:val="22"/>
        </w:rPr>
      </w:pPr>
      <w:r>
        <w:rPr>
          <w:rFonts w:ascii="Raleway" w:hAnsi="Raleway"/>
          <w:szCs w:val="22"/>
        </w:rPr>
        <w:t xml:space="preserve">Für einen </w:t>
      </w:r>
      <w:r w:rsidR="00F26759">
        <w:rPr>
          <w:rFonts w:ascii="Raleway" w:hAnsi="Raleway"/>
          <w:szCs w:val="22"/>
        </w:rPr>
        <w:t xml:space="preserve">ersten </w:t>
      </w:r>
      <w:r>
        <w:rPr>
          <w:rFonts w:ascii="Raleway" w:hAnsi="Raleway"/>
          <w:szCs w:val="22"/>
        </w:rPr>
        <w:t>Eindruck finden sich die fertigen Videos auf YouTube unter:</w:t>
      </w:r>
    </w:p>
    <w:p w:rsidR="00D00256" w:rsidRDefault="00E71136" w:rsidP="00F06272">
      <w:pPr>
        <w:spacing w:line="360" w:lineRule="auto"/>
        <w:ind w:right="1128"/>
        <w:jc w:val="both"/>
        <w:rPr>
          <w:rFonts w:ascii="Raleway" w:hAnsi="Raleway"/>
          <w:szCs w:val="22"/>
        </w:rPr>
      </w:pPr>
      <w:hyperlink r:id="rId6" w:history="1">
        <w:r w:rsidR="00064E6C" w:rsidRPr="00D96B79">
          <w:rPr>
            <w:rStyle w:val="Hyperlink"/>
            <w:rFonts w:ascii="Raleway" w:hAnsi="Raleway"/>
            <w:szCs w:val="22"/>
          </w:rPr>
          <w:t>https://youtu.be/1w7mTQ61TIk</w:t>
        </w:r>
      </w:hyperlink>
    </w:p>
    <w:p w:rsidR="00064E6C" w:rsidRDefault="00E71136" w:rsidP="00F06272">
      <w:pPr>
        <w:spacing w:line="360" w:lineRule="auto"/>
        <w:ind w:right="1128"/>
        <w:jc w:val="both"/>
        <w:rPr>
          <w:rFonts w:ascii="Raleway" w:hAnsi="Raleway"/>
          <w:szCs w:val="22"/>
        </w:rPr>
      </w:pPr>
      <w:hyperlink r:id="rId7" w:history="1">
        <w:r w:rsidR="00064E6C" w:rsidRPr="00D96B79">
          <w:rPr>
            <w:rStyle w:val="Hyperlink"/>
            <w:rFonts w:ascii="Raleway" w:hAnsi="Raleway"/>
            <w:szCs w:val="22"/>
          </w:rPr>
          <w:t>https://youtu.be/fgcA9Y8spi8</w:t>
        </w:r>
      </w:hyperlink>
      <w:r w:rsidR="00064E6C">
        <w:rPr>
          <w:rFonts w:ascii="Raleway" w:hAnsi="Raleway"/>
          <w:szCs w:val="22"/>
        </w:rPr>
        <w:t xml:space="preserve"> </w:t>
      </w:r>
    </w:p>
    <w:p w:rsidR="000115D0" w:rsidRDefault="000115D0" w:rsidP="00F06272">
      <w:pPr>
        <w:spacing w:line="360" w:lineRule="auto"/>
        <w:ind w:right="1128"/>
        <w:jc w:val="both"/>
        <w:rPr>
          <w:rFonts w:ascii="Raleway" w:hAnsi="Raleway"/>
          <w:szCs w:val="22"/>
        </w:rPr>
      </w:pPr>
    </w:p>
    <w:p w:rsidR="000115D0" w:rsidRPr="00F06272" w:rsidRDefault="000115D0" w:rsidP="00F06272">
      <w:pPr>
        <w:spacing w:line="360" w:lineRule="auto"/>
        <w:ind w:right="1128"/>
        <w:jc w:val="both"/>
        <w:rPr>
          <w:rFonts w:ascii="Raleway" w:hAnsi="Raleway"/>
          <w:szCs w:val="22"/>
        </w:rPr>
      </w:pPr>
      <w:r>
        <w:rPr>
          <w:rFonts w:ascii="Raleway" w:hAnsi="Raleway"/>
          <w:szCs w:val="22"/>
        </w:rPr>
        <w:t xml:space="preserve">Weitere Informationen unter </w:t>
      </w:r>
      <w:hyperlink r:id="rId8" w:history="1">
        <w:r w:rsidRPr="00D07E37">
          <w:rPr>
            <w:rStyle w:val="Hyperlink"/>
            <w:rFonts w:ascii="Raleway" w:hAnsi="Raleway"/>
            <w:szCs w:val="22"/>
          </w:rPr>
          <w:t>www.lingner.de</w:t>
        </w:r>
      </w:hyperlink>
      <w:r>
        <w:rPr>
          <w:rFonts w:ascii="Raleway" w:hAnsi="Raleway"/>
          <w:szCs w:val="22"/>
        </w:rPr>
        <w:t xml:space="preserve"> </w:t>
      </w:r>
    </w:p>
    <w:p w:rsidR="00344EE1" w:rsidRDefault="00344EE1" w:rsidP="00F06272">
      <w:pPr>
        <w:spacing w:line="360" w:lineRule="auto"/>
        <w:ind w:right="1128"/>
        <w:jc w:val="both"/>
        <w:rPr>
          <w:rFonts w:ascii="Raleway" w:hAnsi="Raleway"/>
          <w:szCs w:val="22"/>
        </w:rPr>
      </w:pPr>
    </w:p>
    <w:p w:rsidR="007F431D" w:rsidRDefault="007F431D" w:rsidP="00F26C2B">
      <w:pPr>
        <w:ind w:right="1128"/>
        <w:rPr>
          <w:rFonts w:ascii="Raleway" w:hAnsi="Raleway"/>
          <w:b/>
        </w:rPr>
      </w:pPr>
    </w:p>
    <w:p w:rsidR="006B59A2" w:rsidRDefault="006B59A2" w:rsidP="006B59A2">
      <w:pPr>
        <w:spacing w:line="360" w:lineRule="auto"/>
        <w:ind w:right="1128"/>
        <w:jc w:val="both"/>
        <w:rPr>
          <w:rFonts w:ascii="Raleway" w:hAnsi="Raleway"/>
          <w:b/>
          <w:i/>
          <w:sz w:val="20"/>
        </w:rPr>
      </w:pPr>
      <w:r>
        <w:rPr>
          <w:rFonts w:ascii="Raleway" w:hAnsi="Raleway"/>
          <w:b/>
          <w:i/>
          <w:sz w:val="20"/>
        </w:rPr>
        <w:t>Über Lingner Marketing</w:t>
      </w:r>
    </w:p>
    <w:p w:rsidR="006B59A2" w:rsidRPr="00B15CC4" w:rsidRDefault="006B59A2" w:rsidP="006B59A2">
      <w:pPr>
        <w:spacing w:line="360" w:lineRule="auto"/>
        <w:ind w:right="1128"/>
        <w:jc w:val="both"/>
        <w:rPr>
          <w:rFonts w:ascii="Raleway" w:hAnsi="Raleway"/>
          <w:i/>
          <w:sz w:val="20"/>
        </w:rPr>
      </w:pPr>
      <w:r w:rsidRPr="00B15CC4">
        <w:rPr>
          <w:rFonts w:ascii="Raleway" w:hAnsi="Raleway"/>
          <w:i/>
          <w:sz w:val="20"/>
        </w:rPr>
        <w:t>„</w:t>
      </w:r>
      <w:proofErr w:type="spellStart"/>
      <w:r w:rsidRPr="00B15CC4">
        <w:rPr>
          <w:rFonts w:ascii="Raleway" w:hAnsi="Raleway"/>
          <w:i/>
          <w:sz w:val="20"/>
        </w:rPr>
        <w:t>Powered</w:t>
      </w:r>
      <w:proofErr w:type="spellEnd"/>
      <w:r w:rsidRPr="00B15CC4">
        <w:rPr>
          <w:rFonts w:ascii="Raleway" w:hAnsi="Raleway"/>
          <w:i/>
          <w:sz w:val="20"/>
        </w:rPr>
        <w:t xml:space="preserve"> </w:t>
      </w:r>
      <w:proofErr w:type="spellStart"/>
      <w:r w:rsidRPr="00B15CC4">
        <w:rPr>
          <w:rFonts w:ascii="Raleway" w:hAnsi="Raleway"/>
          <w:i/>
          <w:sz w:val="20"/>
        </w:rPr>
        <w:t>by</w:t>
      </w:r>
      <w:proofErr w:type="spellEnd"/>
      <w:r w:rsidRPr="00B15CC4">
        <w:rPr>
          <w:rFonts w:ascii="Raleway" w:hAnsi="Raleway"/>
          <w:i/>
          <w:sz w:val="20"/>
        </w:rPr>
        <w:t xml:space="preserve"> </w:t>
      </w:r>
      <w:proofErr w:type="spellStart"/>
      <w:r w:rsidRPr="00B15CC4">
        <w:rPr>
          <w:rFonts w:ascii="Raleway" w:hAnsi="Raleway"/>
          <w:i/>
          <w:sz w:val="20"/>
        </w:rPr>
        <w:t>passion</w:t>
      </w:r>
      <w:proofErr w:type="spellEnd"/>
      <w:r w:rsidRPr="00B15CC4">
        <w:rPr>
          <w:rFonts w:ascii="Raleway" w:hAnsi="Raleway"/>
          <w:i/>
          <w:sz w:val="20"/>
        </w:rPr>
        <w:t>”</w:t>
      </w:r>
      <w:r>
        <w:rPr>
          <w:rFonts w:ascii="Raleway" w:hAnsi="Raleway"/>
          <w:i/>
          <w:sz w:val="20"/>
        </w:rPr>
        <w:t xml:space="preserve"> – dieser Leitsatz ist nicht nur eine Phrase, sondern wird bei Lingner Marketing aktiv gelebt. So arbeitet die Agentur </w:t>
      </w:r>
      <w:r w:rsidRPr="00B15CC4">
        <w:rPr>
          <w:rFonts w:ascii="Raleway" w:hAnsi="Raleway"/>
          <w:i/>
          <w:sz w:val="20"/>
        </w:rPr>
        <w:t>täglich</w:t>
      </w:r>
      <w:r>
        <w:rPr>
          <w:rFonts w:ascii="Raleway" w:hAnsi="Raleway"/>
          <w:i/>
          <w:sz w:val="20"/>
        </w:rPr>
        <w:t xml:space="preserve"> voller Leidenschaft </w:t>
      </w:r>
      <w:r w:rsidRPr="00B15CC4">
        <w:rPr>
          <w:rFonts w:ascii="Raleway" w:hAnsi="Raleway"/>
          <w:i/>
          <w:sz w:val="20"/>
        </w:rPr>
        <w:t>für de</w:t>
      </w:r>
      <w:r>
        <w:rPr>
          <w:rFonts w:ascii="Raleway" w:hAnsi="Raleway"/>
          <w:i/>
          <w:sz w:val="20"/>
        </w:rPr>
        <w:t xml:space="preserve">n Erfolg ihrer Kundinnen und Kunden. Gegründet als klassische Werbeagentur im Jahr 1989 hat sie sich heute erfolgreich als Expertin für holistische Markenerlebnisse positioniert und behauptet sich seit Jahren erfolgreich im </w:t>
      </w:r>
      <w:r w:rsidRPr="002B70E1">
        <w:rPr>
          <w:rFonts w:ascii="Raleway" w:hAnsi="Raleway"/>
          <w:i/>
          <w:sz w:val="20"/>
        </w:rPr>
        <w:t>Umsatzranking von W&amp;V, Horizont und GWA unter den Top 50 der größten inhabergeführten Agenturen</w:t>
      </w:r>
      <w:r>
        <w:rPr>
          <w:rFonts w:ascii="Raleway" w:hAnsi="Raleway"/>
          <w:i/>
          <w:sz w:val="20"/>
        </w:rPr>
        <w:t>.</w:t>
      </w:r>
      <w:r w:rsidRPr="00363FD4">
        <w:rPr>
          <w:rFonts w:ascii="Raleway" w:hAnsi="Raleway"/>
          <w:i/>
          <w:sz w:val="20"/>
        </w:rPr>
        <w:t xml:space="preserve"> </w:t>
      </w:r>
      <w:r>
        <w:rPr>
          <w:rFonts w:ascii="Raleway" w:hAnsi="Raleway"/>
          <w:i/>
          <w:sz w:val="20"/>
        </w:rPr>
        <w:t xml:space="preserve">Das Leistungspaket für Unternehmen aus den Bereichen B2B und B2C beginnt bei der strategischen Beratung, geht über Brandbuilding mit zielführenden Markenworkshops und reicht bis hin zur crossmedialen Umsetzung von Online- und Offline-Maßnahmen. Beheimatet im mittelfränkischen Fürth beschäftigt die Agentur derzeit 48 Angestellte. </w:t>
      </w:r>
    </w:p>
    <w:p w:rsidR="00344EE1" w:rsidRDefault="00344EE1" w:rsidP="00F26C2B">
      <w:pPr>
        <w:ind w:right="1128"/>
        <w:rPr>
          <w:rFonts w:ascii="Raleway" w:hAnsi="Raleway"/>
          <w:b/>
        </w:rPr>
      </w:pPr>
    </w:p>
    <w:p w:rsidR="007F431D" w:rsidRDefault="007F431D" w:rsidP="00F26C2B">
      <w:pPr>
        <w:ind w:right="1128"/>
        <w:rPr>
          <w:rFonts w:ascii="Raleway" w:hAnsi="Raleway"/>
          <w:b/>
        </w:rPr>
      </w:pPr>
    </w:p>
    <w:p w:rsidR="00F06272" w:rsidRDefault="00F06272" w:rsidP="00F06272">
      <w:pPr>
        <w:ind w:right="1128"/>
        <w:rPr>
          <w:rFonts w:ascii="Raleway" w:hAnsi="Raleway"/>
          <w:b/>
          <w:u w:val="single"/>
        </w:rPr>
      </w:pPr>
      <w:r w:rsidRPr="00B76FB6">
        <w:rPr>
          <w:rFonts w:ascii="Raleway" w:hAnsi="Raleway"/>
          <w:b/>
          <w:u w:val="single"/>
        </w:rPr>
        <w:t>Bildunterschriften</w:t>
      </w:r>
    </w:p>
    <w:p w:rsidR="00064E6C" w:rsidRDefault="00064E6C" w:rsidP="00F06272">
      <w:pPr>
        <w:ind w:right="1128"/>
        <w:rPr>
          <w:rFonts w:ascii="Raleway" w:hAnsi="Raleway"/>
          <w:b/>
          <w:u w:val="single"/>
        </w:rPr>
      </w:pPr>
    </w:p>
    <w:p w:rsidR="00064E6C" w:rsidRPr="00064E6C" w:rsidRDefault="00064E6C" w:rsidP="00F06272">
      <w:pPr>
        <w:ind w:right="1128"/>
        <w:rPr>
          <w:rFonts w:ascii="Raleway" w:hAnsi="Raleway"/>
        </w:rPr>
      </w:pPr>
      <w:r w:rsidRPr="00064E6C">
        <w:rPr>
          <w:rFonts w:ascii="Raleway" w:hAnsi="Raleway"/>
        </w:rPr>
        <w:t xml:space="preserve">Fotos: </w:t>
      </w:r>
      <w:r>
        <w:rPr>
          <w:rFonts w:ascii="Raleway" w:hAnsi="Raleway"/>
        </w:rPr>
        <w:t xml:space="preserve">Marion Stephan, </w:t>
      </w:r>
      <w:r w:rsidRPr="00064E6C">
        <w:rPr>
          <w:rFonts w:ascii="Raleway" w:hAnsi="Raleway"/>
        </w:rPr>
        <w:t>Grubengoldstudio</w:t>
      </w:r>
    </w:p>
    <w:p w:rsidR="00F06272" w:rsidRDefault="00F06272" w:rsidP="00F06272">
      <w:pPr>
        <w:ind w:right="1128"/>
        <w:rPr>
          <w:rFonts w:ascii="Raleway" w:hAnsi="Raleway"/>
          <w:b/>
        </w:rPr>
      </w:pPr>
    </w:p>
    <w:p w:rsidR="00F06272" w:rsidRDefault="005E34E5" w:rsidP="00F06272">
      <w:pPr>
        <w:ind w:right="1128"/>
        <w:rPr>
          <w:rFonts w:ascii="Raleway" w:hAnsi="Raleway"/>
          <w:b/>
        </w:rPr>
      </w:pPr>
      <w:r>
        <w:rPr>
          <w:noProof/>
        </w:rPr>
        <w:drawing>
          <wp:inline distT="0" distB="0" distL="0" distR="0">
            <wp:extent cx="2520000" cy="1680525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000" cy="168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272" w:rsidRDefault="00F06272" w:rsidP="00F06272">
      <w:pPr>
        <w:ind w:right="1128"/>
        <w:rPr>
          <w:rFonts w:ascii="Raleway" w:hAnsi="Raleway"/>
          <w:b/>
        </w:rPr>
      </w:pPr>
    </w:p>
    <w:p w:rsidR="00F06272" w:rsidRPr="0044286C" w:rsidRDefault="00C55D95" w:rsidP="00F06272">
      <w:pPr>
        <w:ind w:right="1128"/>
        <w:rPr>
          <w:rFonts w:ascii="Raleway" w:hAnsi="Raleway"/>
          <w:i/>
        </w:rPr>
      </w:pPr>
      <w:r>
        <w:rPr>
          <w:rFonts w:ascii="Raleway" w:hAnsi="Raleway"/>
          <w:i/>
        </w:rPr>
        <w:t xml:space="preserve">Für die Testimonial-Kampagne </w:t>
      </w:r>
      <w:r w:rsidRPr="00C55D95">
        <w:rPr>
          <w:rFonts w:ascii="Raleway" w:hAnsi="Raleway"/>
          <w:i/>
        </w:rPr>
        <w:t xml:space="preserve">werden ausgewählte </w:t>
      </w:r>
      <w:proofErr w:type="spellStart"/>
      <w:r w:rsidRPr="00C55D95">
        <w:rPr>
          <w:rFonts w:ascii="Raleway" w:hAnsi="Raleway"/>
          <w:i/>
        </w:rPr>
        <w:t>Rototilt</w:t>
      </w:r>
      <w:proofErr w:type="spellEnd"/>
      <w:r w:rsidRPr="00C55D95">
        <w:rPr>
          <w:rFonts w:ascii="Raleway" w:hAnsi="Raleway"/>
          <w:i/>
        </w:rPr>
        <w:t xml:space="preserve"> Systeme </w:t>
      </w:r>
      <w:r>
        <w:rPr>
          <w:rFonts w:ascii="Raleway" w:hAnsi="Raleway"/>
          <w:i/>
        </w:rPr>
        <w:t>in verschiedenen Situationen direkt im Einsatz gezeigt</w:t>
      </w:r>
      <w:r w:rsidRPr="00C55D95">
        <w:rPr>
          <w:rFonts w:ascii="Raleway" w:hAnsi="Raleway"/>
          <w:i/>
        </w:rPr>
        <w:t>.</w:t>
      </w:r>
    </w:p>
    <w:p w:rsidR="00F06272" w:rsidRDefault="00F06272" w:rsidP="00F26C2B">
      <w:pPr>
        <w:ind w:right="1128"/>
        <w:rPr>
          <w:rFonts w:ascii="Raleway" w:hAnsi="Raleway"/>
          <w:b/>
        </w:rPr>
      </w:pPr>
    </w:p>
    <w:p w:rsidR="00F06272" w:rsidRDefault="00F06272" w:rsidP="00F26C2B">
      <w:pPr>
        <w:ind w:right="1128"/>
        <w:rPr>
          <w:rFonts w:ascii="Raleway" w:hAnsi="Raleway"/>
          <w:b/>
        </w:rPr>
      </w:pPr>
    </w:p>
    <w:p w:rsidR="00F06272" w:rsidRDefault="00C55D95" w:rsidP="00F26C2B">
      <w:pPr>
        <w:ind w:right="1128"/>
        <w:rPr>
          <w:rFonts w:ascii="Raleway" w:hAnsi="Raleway"/>
          <w:b/>
        </w:rPr>
      </w:pPr>
      <w:r>
        <w:rPr>
          <w:noProof/>
        </w:rPr>
        <w:lastRenderedPageBreak/>
        <w:drawing>
          <wp:inline distT="0" distB="0" distL="0" distR="0">
            <wp:extent cx="2520000" cy="1680525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000" cy="168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5D95" w:rsidRDefault="00C55D95" w:rsidP="00C55D95">
      <w:pPr>
        <w:ind w:right="1128"/>
        <w:rPr>
          <w:rFonts w:ascii="Raleway" w:hAnsi="Raleway"/>
          <w:i/>
        </w:rPr>
      </w:pPr>
    </w:p>
    <w:p w:rsidR="00C55D95" w:rsidRPr="0044286C" w:rsidRDefault="00C55D95" w:rsidP="00C55D95">
      <w:pPr>
        <w:ind w:right="1128"/>
        <w:rPr>
          <w:rFonts w:ascii="Raleway" w:hAnsi="Raleway"/>
          <w:i/>
        </w:rPr>
      </w:pPr>
      <w:r>
        <w:rPr>
          <w:rFonts w:ascii="Raleway" w:hAnsi="Raleway"/>
          <w:i/>
        </w:rPr>
        <w:t xml:space="preserve">Bei der </w:t>
      </w:r>
      <w:r w:rsidRPr="00C55D95">
        <w:rPr>
          <w:rFonts w:ascii="Raleway" w:hAnsi="Raleway"/>
          <w:i/>
        </w:rPr>
        <w:t>Erweiterung eines Flussbetts</w:t>
      </w:r>
      <w:r>
        <w:rPr>
          <w:rFonts w:ascii="Raleway" w:hAnsi="Raleway"/>
          <w:i/>
        </w:rPr>
        <w:t xml:space="preserve"> in Österreich werden die Vorteile der </w:t>
      </w:r>
      <w:proofErr w:type="spellStart"/>
      <w:r>
        <w:rPr>
          <w:rFonts w:ascii="Raleway" w:hAnsi="Raleway"/>
          <w:i/>
        </w:rPr>
        <w:t>Rototilt</w:t>
      </w:r>
      <w:proofErr w:type="spellEnd"/>
      <w:r>
        <w:rPr>
          <w:rFonts w:ascii="Raleway" w:hAnsi="Raleway"/>
          <w:i/>
        </w:rPr>
        <w:t xml:space="preserve"> Systeme für die Zielgruppe sichtbar gemacht. </w:t>
      </w:r>
    </w:p>
    <w:p w:rsidR="005E34E5" w:rsidRDefault="005E34E5" w:rsidP="00F26C2B">
      <w:pPr>
        <w:ind w:right="1128"/>
        <w:rPr>
          <w:rFonts w:ascii="Raleway" w:hAnsi="Raleway"/>
          <w:b/>
        </w:rPr>
      </w:pPr>
    </w:p>
    <w:p w:rsidR="00C55D95" w:rsidRDefault="00C55D95" w:rsidP="00F26C2B">
      <w:pPr>
        <w:ind w:right="1128"/>
        <w:rPr>
          <w:rFonts w:ascii="Raleway" w:hAnsi="Raleway"/>
          <w:b/>
        </w:rPr>
      </w:pPr>
    </w:p>
    <w:p w:rsidR="00C55D95" w:rsidRDefault="00C55D95" w:rsidP="00F26C2B">
      <w:pPr>
        <w:ind w:right="1128"/>
        <w:rPr>
          <w:rFonts w:ascii="Raleway" w:hAnsi="Raleway"/>
          <w:b/>
        </w:rPr>
      </w:pPr>
    </w:p>
    <w:p w:rsidR="00C55D95" w:rsidRDefault="00C55D95" w:rsidP="00F26C2B">
      <w:pPr>
        <w:ind w:right="1128"/>
        <w:rPr>
          <w:rFonts w:ascii="Raleway" w:hAnsi="Raleway"/>
          <w:b/>
        </w:rPr>
      </w:pPr>
      <w:bookmarkStart w:id="0" w:name="_GoBack"/>
      <w:r>
        <w:rPr>
          <w:noProof/>
        </w:rPr>
        <w:drawing>
          <wp:inline distT="0" distB="0" distL="0" distR="0">
            <wp:extent cx="2520000" cy="1680525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000" cy="168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C55D95" w:rsidRDefault="00C55D95" w:rsidP="00C55D95">
      <w:pPr>
        <w:ind w:right="1128"/>
        <w:rPr>
          <w:rFonts w:ascii="Raleway" w:hAnsi="Raleway"/>
          <w:i/>
        </w:rPr>
      </w:pPr>
    </w:p>
    <w:p w:rsidR="00C55D95" w:rsidRPr="0044286C" w:rsidRDefault="00F24D8E" w:rsidP="00C55D95">
      <w:pPr>
        <w:ind w:right="1128"/>
        <w:rPr>
          <w:rFonts w:ascii="Raleway" w:hAnsi="Raleway"/>
          <w:i/>
        </w:rPr>
      </w:pPr>
      <w:r>
        <w:rPr>
          <w:rFonts w:ascii="Raleway" w:hAnsi="Raleway"/>
          <w:i/>
        </w:rPr>
        <w:t xml:space="preserve">Hinter der Kamera: </w:t>
      </w:r>
      <w:r w:rsidR="00C55D95">
        <w:rPr>
          <w:rFonts w:ascii="Raleway" w:hAnsi="Raleway"/>
          <w:i/>
        </w:rPr>
        <w:t>Lingner Marketing organisierte und begleitete die gesamten Foto- und Dreharbeiten. Hier entsteht gerade ein</w:t>
      </w:r>
      <w:r w:rsidR="00CC5384">
        <w:rPr>
          <w:rFonts w:ascii="Raleway" w:hAnsi="Raleway"/>
          <w:i/>
        </w:rPr>
        <w:t>es der</w:t>
      </w:r>
      <w:r w:rsidR="00C55D95">
        <w:rPr>
          <w:rFonts w:ascii="Raleway" w:hAnsi="Raleway"/>
          <w:i/>
        </w:rPr>
        <w:t xml:space="preserve"> Testimonial-Video</w:t>
      </w:r>
      <w:r w:rsidR="00CC5384">
        <w:rPr>
          <w:rFonts w:ascii="Raleway" w:hAnsi="Raleway"/>
          <w:i/>
        </w:rPr>
        <w:t>s</w:t>
      </w:r>
      <w:r w:rsidR="00C55D95">
        <w:rPr>
          <w:rFonts w:ascii="Raleway" w:hAnsi="Raleway"/>
          <w:i/>
        </w:rPr>
        <w:t xml:space="preserve">.  </w:t>
      </w:r>
    </w:p>
    <w:p w:rsidR="005E34E5" w:rsidRDefault="005E34E5" w:rsidP="00F26C2B">
      <w:pPr>
        <w:ind w:right="1128"/>
        <w:rPr>
          <w:rFonts w:ascii="Raleway" w:hAnsi="Raleway"/>
          <w:b/>
        </w:rPr>
      </w:pPr>
    </w:p>
    <w:p w:rsidR="005E34E5" w:rsidRDefault="005E34E5" w:rsidP="00F26C2B">
      <w:pPr>
        <w:ind w:right="1128"/>
        <w:rPr>
          <w:rFonts w:ascii="Raleway" w:hAnsi="Raleway"/>
          <w:b/>
        </w:rPr>
      </w:pPr>
    </w:p>
    <w:p w:rsidR="005E34E5" w:rsidRDefault="005E34E5" w:rsidP="00F26C2B">
      <w:pPr>
        <w:ind w:right="1128"/>
        <w:rPr>
          <w:rFonts w:ascii="Raleway" w:hAnsi="Raleway"/>
          <w:b/>
        </w:rPr>
      </w:pPr>
    </w:p>
    <w:p w:rsidR="005E34E5" w:rsidRDefault="005E34E5" w:rsidP="00F26C2B">
      <w:pPr>
        <w:ind w:right="1128"/>
        <w:rPr>
          <w:rFonts w:ascii="Raleway" w:hAnsi="Raleway"/>
          <w:b/>
        </w:rPr>
      </w:pPr>
    </w:p>
    <w:p w:rsidR="007F431D" w:rsidRDefault="007F431D" w:rsidP="00F26C2B">
      <w:pPr>
        <w:ind w:right="1128"/>
        <w:rPr>
          <w:rFonts w:ascii="Raleway" w:hAnsi="Raleway"/>
          <w:b/>
        </w:rPr>
      </w:pPr>
      <w:r>
        <w:rPr>
          <w:rFonts w:ascii="Raleway" w:hAnsi="Raleway"/>
          <w:b/>
        </w:rPr>
        <w:t>Pressekontakt:</w:t>
      </w:r>
    </w:p>
    <w:p w:rsidR="007F431D" w:rsidRPr="007F431D" w:rsidRDefault="007F431D" w:rsidP="007F431D">
      <w:pPr>
        <w:pStyle w:val="StandardWeb"/>
        <w:rPr>
          <w:rFonts w:ascii="Raleway" w:eastAsia="Times New Roman" w:hAnsi="Raleway" w:cs="Times New Roman"/>
        </w:rPr>
      </w:pPr>
      <w:r w:rsidRPr="007F431D">
        <w:rPr>
          <w:rFonts w:ascii="Raleway" w:eastAsia="Times New Roman" w:hAnsi="Raleway" w:cs="Times New Roman"/>
        </w:rPr>
        <w:t>Tanja Nürnberger</w:t>
      </w:r>
      <w:r w:rsidRPr="007F431D">
        <w:rPr>
          <w:rFonts w:ascii="Raleway" w:eastAsia="Times New Roman" w:hAnsi="Raleway" w:cs="Times New Roman"/>
        </w:rPr>
        <w:br/>
        <w:t>Text | PR | Beratung</w:t>
      </w:r>
    </w:p>
    <w:p w:rsidR="007F431D" w:rsidRPr="007F431D" w:rsidRDefault="007F431D" w:rsidP="007F431D">
      <w:pPr>
        <w:pStyle w:val="StandardWeb"/>
        <w:rPr>
          <w:rFonts w:ascii="Raleway" w:eastAsia="Times New Roman" w:hAnsi="Raleway" w:cs="Times New Roman"/>
        </w:rPr>
      </w:pPr>
      <w:r w:rsidRPr="007F431D">
        <w:rPr>
          <w:rFonts w:ascii="Raleway" w:eastAsia="Times New Roman" w:hAnsi="Raleway" w:cs="Times New Roman"/>
        </w:rPr>
        <w:t>Am Fürstenberg 12 | 91325 Adelsdorf </w:t>
      </w:r>
      <w:r w:rsidRPr="007F431D">
        <w:rPr>
          <w:rFonts w:ascii="Raleway" w:eastAsia="Times New Roman" w:hAnsi="Raleway" w:cs="Times New Roman"/>
        </w:rPr>
        <w:br/>
        <w:t>Tel: +49 9195 9289630</w:t>
      </w:r>
      <w:r w:rsidRPr="007F431D">
        <w:rPr>
          <w:rFonts w:ascii="Raleway" w:eastAsia="Times New Roman" w:hAnsi="Raleway" w:cs="Times New Roman"/>
        </w:rPr>
        <w:br/>
        <w:t>E-Mail:</w:t>
      </w:r>
      <w:r>
        <w:rPr>
          <w:rFonts w:ascii="Raleway" w:eastAsia="Times New Roman" w:hAnsi="Raleway" w:cs="Times New Roman"/>
        </w:rPr>
        <w:t xml:space="preserve"> </w:t>
      </w:r>
      <w:hyperlink r:id="rId12" w:history="1">
        <w:r w:rsidRPr="000B630F">
          <w:rPr>
            <w:rStyle w:val="Hyperlink"/>
            <w:rFonts w:ascii="Raleway" w:eastAsia="Times New Roman" w:hAnsi="Raleway" w:cs="Times New Roman"/>
          </w:rPr>
          <w:t>tanja.nuernberger@lingner.de</w:t>
        </w:r>
      </w:hyperlink>
      <w:r>
        <w:rPr>
          <w:rFonts w:ascii="Raleway" w:eastAsia="Times New Roman" w:hAnsi="Raleway" w:cs="Times New Roman"/>
        </w:rPr>
        <w:t xml:space="preserve">    </w:t>
      </w:r>
    </w:p>
    <w:p w:rsidR="007F431D" w:rsidRPr="009A7E76" w:rsidRDefault="007F431D" w:rsidP="00F26C2B">
      <w:pPr>
        <w:ind w:right="1128"/>
        <w:rPr>
          <w:rFonts w:ascii="Raleway" w:hAnsi="Raleway"/>
          <w:b/>
        </w:rPr>
      </w:pPr>
    </w:p>
    <w:sectPr w:rsidR="007F431D" w:rsidRPr="009A7E76" w:rsidSect="00CA6FD6">
      <w:headerReference w:type="default" r:id="rId13"/>
      <w:footerReference w:type="default" r:id="rId14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1136" w:rsidRDefault="00E71136" w:rsidP="00F26C2B">
      <w:r>
        <w:separator/>
      </w:r>
    </w:p>
  </w:endnote>
  <w:endnote w:type="continuationSeparator" w:id="0">
    <w:p w:rsidR="00E71136" w:rsidRDefault="00E71136" w:rsidP="00F26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ix Sans">
    <w:altName w:val="Calibri"/>
    <w:panose1 w:val="00000000000000000000"/>
    <w:charset w:val="4D"/>
    <w:family w:val="auto"/>
    <w:notTrueType/>
    <w:pitch w:val="variable"/>
    <w:sig w:usb0="A00000AF" w:usb1="5000207B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Raleway">
    <w:altName w:val="Trebuchet MS"/>
    <w:charset w:val="00"/>
    <w:family w:val="swiss"/>
    <w:pitch w:val="variable"/>
    <w:sig w:usb0="A00000BF" w:usb1="50000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0485601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sdt>
            <w:sdtPr>
              <w:rPr>
                <w:rFonts w:ascii="Raleway" w:hAnsi="Raleway"/>
                <w:sz w:val="18"/>
                <w:szCs w:val="18"/>
              </w:rPr>
              <w:id w:val="1138454866"/>
              <w:docPartObj>
                <w:docPartGallery w:val="Page Numbers (Top of Page)"/>
                <w:docPartUnique/>
              </w:docPartObj>
            </w:sdtPr>
            <w:sdtEndPr/>
            <w:sdtContent>
              <w:p w:rsidR="00F11537" w:rsidRPr="00F11537" w:rsidRDefault="00F11537" w:rsidP="00F11537">
                <w:pPr>
                  <w:pStyle w:val="Fuzeile"/>
                  <w:jc w:val="center"/>
                  <w:rPr>
                    <w:rFonts w:ascii="Raleway" w:hAnsi="Raleway"/>
                    <w:sz w:val="18"/>
                    <w:szCs w:val="18"/>
                  </w:rPr>
                </w:pPr>
                <w:r>
                  <w:rPr>
                    <w:rFonts w:ascii="Raleway" w:hAnsi="Raleway"/>
                    <w:sz w:val="18"/>
                    <w:szCs w:val="18"/>
                  </w:rPr>
                  <w:t xml:space="preserve">Seite </w:t>
                </w:r>
                <w:r>
                  <w:rPr>
                    <w:rFonts w:ascii="Raleway" w:hAnsi="Raleway"/>
                    <w:bCs/>
                    <w:sz w:val="18"/>
                    <w:szCs w:val="18"/>
                  </w:rPr>
                  <w:fldChar w:fldCharType="begin"/>
                </w:r>
                <w:r>
                  <w:rPr>
                    <w:rFonts w:ascii="Raleway" w:hAnsi="Raleway"/>
                    <w:bCs/>
                    <w:sz w:val="18"/>
                    <w:szCs w:val="18"/>
                  </w:rPr>
                  <w:instrText>PAGE</w:instrText>
                </w:r>
                <w:r>
                  <w:rPr>
                    <w:rFonts w:ascii="Raleway" w:hAnsi="Raleway"/>
                    <w:bCs/>
                    <w:sz w:val="18"/>
                    <w:szCs w:val="18"/>
                  </w:rPr>
                  <w:fldChar w:fldCharType="separate"/>
                </w:r>
                <w:r>
                  <w:rPr>
                    <w:rFonts w:ascii="Raleway" w:hAnsi="Raleway"/>
                    <w:bCs/>
                    <w:sz w:val="18"/>
                    <w:szCs w:val="18"/>
                  </w:rPr>
                  <w:t>1</w:t>
                </w:r>
                <w:r>
                  <w:rPr>
                    <w:rFonts w:ascii="Raleway" w:hAnsi="Raleway"/>
                    <w:bCs/>
                    <w:sz w:val="18"/>
                    <w:szCs w:val="18"/>
                  </w:rPr>
                  <w:fldChar w:fldCharType="end"/>
                </w:r>
                <w:r>
                  <w:rPr>
                    <w:rFonts w:ascii="Raleway" w:hAnsi="Raleway"/>
                    <w:sz w:val="18"/>
                    <w:szCs w:val="18"/>
                  </w:rPr>
                  <w:t xml:space="preserve"> von </w:t>
                </w:r>
                <w:r>
                  <w:rPr>
                    <w:rFonts w:ascii="Raleway" w:hAnsi="Raleway"/>
                    <w:bCs/>
                    <w:sz w:val="18"/>
                    <w:szCs w:val="18"/>
                  </w:rPr>
                  <w:fldChar w:fldCharType="begin"/>
                </w:r>
                <w:r>
                  <w:rPr>
                    <w:rFonts w:ascii="Raleway" w:hAnsi="Raleway"/>
                    <w:bCs/>
                    <w:sz w:val="18"/>
                    <w:szCs w:val="18"/>
                  </w:rPr>
                  <w:instrText>NUMPAGES</w:instrText>
                </w:r>
                <w:r>
                  <w:rPr>
                    <w:rFonts w:ascii="Raleway" w:hAnsi="Raleway"/>
                    <w:bCs/>
                    <w:sz w:val="18"/>
                    <w:szCs w:val="18"/>
                  </w:rPr>
                  <w:fldChar w:fldCharType="separate"/>
                </w:r>
                <w:r>
                  <w:rPr>
                    <w:rFonts w:ascii="Raleway" w:hAnsi="Raleway"/>
                    <w:bCs/>
                    <w:sz w:val="18"/>
                    <w:szCs w:val="18"/>
                  </w:rPr>
                  <w:t>4</w:t>
                </w:r>
                <w:r>
                  <w:rPr>
                    <w:rFonts w:ascii="Raleway" w:hAnsi="Raleway"/>
                    <w:bCs/>
                    <w:sz w:val="18"/>
                    <w:szCs w:val="18"/>
                  </w:rPr>
                  <w:fldChar w:fldCharType="end"/>
                </w:r>
              </w:p>
            </w:sdtContent>
          </w:sdt>
        </w:sdtContent>
      </w:sdt>
    </w:sdtContent>
  </w:sdt>
  <w:p w:rsidR="00F11537" w:rsidRDefault="00F1153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1136" w:rsidRDefault="00E71136" w:rsidP="00F26C2B">
      <w:r>
        <w:separator/>
      </w:r>
    </w:p>
  </w:footnote>
  <w:footnote w:type="continuationSeparator" w:id="0">
    <w:p w:rsidR="00E71136" w:rsidRDefault="00E71136" w:rsidP="00F26C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6C2B" w:rsidRDefault="00F26C2B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-908050</wp:posOffset>
          </wp:positionH>
          <wp:positionV relativeFrom="paragraph">
            <wp:posOffset>-462280</wp:posOffset>
          </wp:positionV>
          <wp:extent cx="7574400" cy="10720800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NSICHT_Briefpapier_LM_2.Seite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4400" cy="1072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14F"/>
    <w:rsid w:val="000115D0"/>
    <w:rsid w:val="00025AB4"/>
    <w:rsid w:val="00064E6C"/>
    <w:rsid w:val="000A1829"/>
    <w:rsid w:val="000A52AD"/>
    <w:rsid w:val="000C5ED0"/>
    <w:rsid w:val="001D22B3"/>
    <w:rsid w:val="00331EAA"/>
    <w:rsid w:val="00344EE1"/>
    <w:rsid w:val="00366AB6"/>
    <w:rsid w:val="0037470F"/>
    <w:rsid w:val="003A3D9B"/>
    <w:rsid w:val="004C0ACC"/>
    <w:rsid w:val="004C757A"/>
    <w:rsid w:val="004E042B"/>
    <w:rsid w:val="00513780"/>
    <w:rsid w:val="00564C97"/>
    <w:rsid w:val="005B3CCD"/>
    <w:rsid w:val="005E34E5"/>
    <w:rsid w:val="00666379"/>
    <w:rsid w:val="00671CA5"/>
    <w:rsid w:val="006B59A2"/>
    <w:rsid w:val="006D2312"/>
    <w:rsid w:val="007575E8"/>
    <w:rsid w:val="0078014F"/>
    <w:rsid w:val="007A79BB"/>
    <w:rsid w:val="007B35B9"/>
    <w:rsid w:val="007F431D"/>
    <w:rsid w:val="00814284"/>
    <w:rsid w:val="00873D20"/>
    <w:rsid w:val="00996601"/>
    <w:rsid w:val="009A7E76"/>
    <w:rsid w:val="009E756C"/>
    <w:rsid w:val="00A0487C"/>
    <w:rsid w:val="00A133D5"/>
    <w:rsid w:val="00A6476D"/>
    <w:rsid w:val="00AA1BCD"/>
    <w:rsid w:val="00B01EA5"/>
    <w:rsid w:val="00BF3A3C"/>
    <w:rsid w:val="00C36EF7"/>
    <w:rsid w:val="00C55D95"/>
    <w:rsid w:val="00C851AE"/>
    <w:rsid w:val="00C91ECE"/>
    <w:rsid w:val="00CA6FD6"/>
    <w:rsid w:val="00CC5384"/>
    <w:rsid w:val="00D00256"/>
    <w:rsid w:val="00D21958"/>
    <w:rsid w:val="00D44054"/>
    <w:rsid w:val="00E70201"/>
    <w:rsid w:val="00E71136"/>
    <w:rsid w:val="00EB1AFD"/>
    <w:rsid w:val="00F06272"/>
    <w:rsid w:val="00F11537"/>
    <w:rsid w:val="00F24D8E"/>
    <w:rsid w:val="00F26759"/>
    <w:rsid w:val="00F26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  <w15:chartTrackingRefBased/>
  <w15:docId w15:val="{BFDEF6D1-29A4-4780-9D9C-817E3101D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4E042B"/>
    <w:pPr>
      <w:overflowPunct w:val="0"/>
      <w:autoSpaceDE w:val="0"/>
      <w:autoSpaceDN w:val="0"/>
      <w:adjustRightInd w:val="0"/>
      <w:textAlignment w:val="baseline"/>
    </w:pPr>
    <w:rPr>
      <w:rFonts w:ascii="Brix Sans" w:hAnsi="Brix Sans" w:cs="Times New Roman"/>
      <w:sz w:val="22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reatmentAbsatz">
    <w:name w:val="Treatment Absatz"/>
    <w:basedOn w:val="Standard"/>
    <w:qFormat/>
    <w:rsid w:val="007B35B9"/>
    <w:pPr>
      <w:spacing w:line="360" w:lineRule="auto"/>
      <w:ind w:right="227"/>
      <w:textAlignment w:val="center"/>
    </w:pPr>
    <w:rPr>
      <w:rFonts w:ascii="Courier New" w:hAnsi="Courier New" w:cs="Courier New"/>
      <w:color w:val="000000" w:themeColor="text1"/>
    </w:rPr>
  </w:style>
  <w:style w:type="paragraph" w:customStyle="1" w:styleId="TreatmantSprache">
    <w:name w:val="Treatmant Sprache"/>
    <w:basedOn w:val="Standard"/>
    <w:next w:val="TreatmentAbsatz"/>
    <w:qFormat/>
    <w:rsid w:val="000C5ED0"/>
    <w:pPr>
      <w:spacing w:before="240" w:after="240" w:line="360" w:lineRule="auto"/>
      <w:ind w:left="709" w:right="227"/>
      <w:textAlignment w:val="center"/>
    </w:pPr>
    <w:rPr>
      <w:rFonts w:ascii="Courier New" w:hAnsi="Courier New" w:cs="Courier New"/>
      <w:b/>
      <w:i/>
      <w:color w:val="000000"/>
    </w:rPr>
  </w:style>
  <w:style w:type="paragraph" w:styleId="Funotentext">
    <w:name w:val="footnote text"/>
    <w:basedOn w:val="Standard"/>
    <w:link w:val="FunotentextZchn"/>
    <w:uiPriority w:val="99"/>
    <w:semiHidden/>
    <w:unhideWhenUsed/>
    <w:qFormat/>
    <w:rsid w:val="00666379"/>
    <w:rPr>
      <w:color w:val="C00000"/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66379"/>
    <w:rPr>
      <w:color w:val="C00000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513780"/>
    <w:rPr>
      <w:color w:val="C00000"/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996601"/>
    <w:rPr>
      <w:b/>
      <w:i w:val="0"/>
      <w:color w:val="CF185F"/>
      <w:u w:val="single"/>
    </w:rPr>
  </w:style>
  <w:style w:type="paragraph" w:styleId="Listenabsatz">
    <w:name w:val="List Paragraph"/>
    <w:basedOn w:val="Standard"/>
    <w:uiPriority w:val="34"/>
    <w:qFormat/>
    <w:rsid w:val="00C91ECE"/>
    <w:pPr>
      <w:spacing w:after="120"/>
      <w:ind w:left="720"/>
    </w:pPr>
  </w:style>
  <w:style w:type="paragraph" w:styleId="Kopfzeile">
    <w:name w:val="header"/>
    <w:basedOn w:val="Standard"/>
    <w:link w:val="KopfzeileZchn"/>
    <w:uiPriority w:val="99"/>
    <w:unhideWhenUsed/>
    <w:rsid w:val="00F26C2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26C2B"/>
    <w:rPr>
      <w:rFonts w:ascii="Brix Sans" w:hAnsi="Brix Sans" w:cs="Times New Roman"/>
      <w:sz w:val="22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F26C2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26C2B"/>
    <w:rPr>
      <w:rFonts w:ascii="Brix Sans" w:hAnsi="Brix Sans" w:cs="Times New Roman"/>
      <w:sz w:val="22"/>
      <w:szCs w:val="20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7F431D"/>
    <w:pPr>
      <w:overflowPunct/>
      <w:autoSpaceDE/>
      <w:autoSpaceDN/>
      <w:adjustRightInd/>
      <w:spacing w:after="100" w:afterAutospacing="1"/>
      <w:textAlignment w:val="auto"/>
    </w:pPr>
    <w:rPr>
      <w:rFonts w:ascii="Calibri" w:eastAsiaTheme="minorHAnsi" w:hAnsi="Calibri" w:cs="Calibri"/>
      <w:szCs w:val="22"/>
    </w:rPr>
  </w:style>
  <w:style w:type="character" w:styleId="NichtaufgelsteErwhnung">
    <w:name w:val="Unresolved Mention"/>
    <w:basedOn w:val="Absatz-Standardschriftart"/>
    <w:uiPriority w:val="99"/>
    <w:rsid w:val="007F43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2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ngner.de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youtu.be/fgcA9Y8spi8" TargetMode="External"/><Relationship Id="rId12" Type="http://schemas.openxmlformats.org/officeDocument/2006/relationships/hyperlink" Target="mailto:tanja.nuernberger@lingner.de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youtu.be/1w7mTQ61TIk" TargetMode="External"/><Relationship Id="rId11" Type="http://schemas.openxmlformats.org/officeDocument/2006/relationships/image" Target="media/image3.jpe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footnotes" Target="footnote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nja\Documents\Business\Kunden\Lingner\Allgemeines\LM_Pressemeldung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LM_Pressemeldung</Template>
  <TotalTime>0</TotalTime>
  <Pages>3</Pages>
  <Words>560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Nürnberger</dc:creator>
  <cp:keywords/>
  <dc:description/>
  <cp:lastModifiedBy>Tanja Nürnberger</cp:lastModifiedBy>
  <cp:revision>11</cp:revision>
  <dcterms:created xsi:type="dcterms:W3CDTF">2024-01-25T10:25:00Z</dcterms:created>
  <dcterms:modified xsi:type="dcterms:W3CDTF">2024-02-08T08:58:00Z</dcterms:modified>
</cp:coreProperties>
</file>